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DE4FEA" w:rsidRDefault="00CE47E4">
      <w:pPr>
        <w:rPr>
          <w:rFonts w:ascii="微軟正黑體" w:eastAsia="微軟正黑體" w:hAnsi="微軟正黑體"/>
          <w:b/>
          <w:sz w:val="32"/>
          <w:szCs w:val="32"/>
        </w:rPr>
      </w:pPr>
      <w:r w:rsidRPr="00DE4FEA">
        <w:rPr>
          <w:rFonts w:ascii="微軟正黑體" w:eastAsia="微軟正黑體" w:hAnsi="微軟正黑體" w:hint="eastAsia"/>
          <w:b/>
          <w:sz w:val="32"/>
          <w:szCs w:val="32"/>
        </w:rPr>
        <w:t>分級管理?</w:t>
      </w:r>
      <w:r w:rsidR="00DE4FEA" w:rsidRPr="00DE4FEA">
        <w:rPr>
          <w:rFonts w:ascii="微軟正黑體" w:eastAsia="微軟正黑體" w:hAnsi="微軟正黑體" w:hint="eastAsia"/>
          <w:b/>
          <w:sz w:val="32"/>
          <w:szCs w:val="32"/>
        </w:rPr>
        <w:t>三</w:t>
      </w:r>
      <w:r w:rsidR="008808DF" w:rsidRPr="00DE4FEA">
        <w:rPr>
          <w:rFonts w:ascii="微軟正黑體" w:eastAsia="微軟正黑體" w:hAnsi="微軟正黑體" w:hint="eastAsia"/>
          <w:b/>
          <w:sz w:val="32"/>
          <w:szCs w:val="32"/>
        </w:rPr>
        <w:t>級或5級</w:t>
      </w:r>
    </w:p>
    <w:p w:rsidR="00112360" w:rsidRDefault="00112360"/>
    <w:p w:rsidR="00582CE1" w:rsidRDefault="00582CE1" w:rsidP="00582CE1">
      <w:r w:rsidRPr="00582CE1">
        <w:rPr>
          <w:rFonts w:hint="eastAsia"/>
        </w:rPr>
        <w:t>危害性化學品分級管理辦法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條</w:t>
      </w:r>
      <w:r w:rsidR="00DE4FEA">
        <w:rPr>
          <w:rFonts w:asciiTheme="minorEastAsia" w:hAnsiTheme="minorEastAsia" w:hint="eastAsia"/>
        </w:rPr>
        <w:t>：</w:t>
      </w:r>
    </w:p>
    <w:p w:rsidR="00582CE1" w:rsidRDefault="00582CE1" w:rsidP="00582CE1">
      <w:r>
        <w:rPr>
          <w:rFonts w:hint="eastAsia"/>
        </w:rPr>
        <w:t>雇主對於</w:t>
      </w:r>
      <w:r>
        <w:rPr>
          <w:rFonts w:ascii="標楷體" w:eastAsia="標楷體" w:hAnsi="標楷體" w:hint="eastAsia"/>
        </w:rPr>
        <w:t>……</w:t>
      </w:r>
      <w:r>
        <w:rPr>
          <w:rFonts w:hint="eastAsia"/>
        </w:rPr>
        <w:t>化學品之暴露評估結果，應依下列風險等級，分別採取控制或管理措施：</w:t>
      </w:r>
      <w:bookmarkStart w:id="0" w:name="_GoBack"/>
      <w:bookmarkEnd w:id="0"/>
    </w:p>
    <w:p w:rsidR="00582CE1" w:rsidRDefault="00582CE1" w:rsidP="00582CE1">
      <w:r>
        <w:rPr>
          <w:rFonts w:hint="eastAsia"/>
        </w:rPr>
        <w:t>一、第一級管理：暴露濃度低於容許暴露標準二分之一者</w:t>
      </w:r>
    </w:p>
    <w:p w:rsidR="00582CE1" w:rsidRDefault="00582CE1" w:rsidP="00582CE1">
      <w:r>
        <w:rPr>
          <w:rFonts w:hint="eastAsia"/>
        </w:rPr>
        <w:t>二、第二級管理：暴露濃度低於容許暴露標準但高於或等於其二分之一者</w:t>
      </w:r>
    </w:p>
    <w:p w:rsidR="00582CE1" w:rsidRDefault="00582CE1" w:rsidP="00582CE1">
      <w:r>
        <w:rPr>
          <w:rFonts w:hint="eastAsia"/>
        </w:rPr>
        <w:t>三、第三級管理：暴露濃度高於或等於容許暴露標準者</w:t>
      </w:r>
    </w:p>
    <w:p w:rsidR="00582CE1" w:rsidRDefault="00582CE1" w:rsidP="00582CE1">
      <w:r>
        <w:rPr>
          <w:rFonts w:hint="eastAsia"/>
        </w:rPr>
        <w:t>其關係應該為</w:t>
      </w:r>
      <w:r w:rsidR="00FD1332">
        <w:rPr>
          <w:rFonts w:asciiTheme="minorEastAsia" w:hAnsiTheme="minorEastAsia" w:hint="eastAsia"/>
        </w:rPr>
        <w:t>下圖，並以第一級管理為</w:t>
      </w:r>
      <w:proofErr w:type="gramStart"/>
      <w:r w:rsidR="00FD1332">
        <w:rPr>
          <w:rFonts w:asciiTheme="minorEastAsia" w:hAnsiTheme="minorEastAsia" w:hint="eastAsia"/>
        </w:rPr>
        <w:t>可些受</w:t>
      </w:r>
      <w:proofErr w:type="gramEnd"/>
      <w:r w:rsidR="00FD1332">
        <w:rPr>
          <w:rFonts w:asciiTheme="minorEastAsia" w:hAnsiTheme="minorEastAsia" w:hint="eastAsia"/>
        </w:rPr>
        <w:t>風險；第三級管理為須改善之風險；第二級管理則須強化現場管理及設備維護。</w:t>
      </w:r>
    </w:p>
    <w:p w:rsidR="007A6DFB" w:rsidRPr="007A6DFB" w:rsidRDefault="007A6DFB">
      <w:r>
        <w:rPr>
          <w:noProof/>
        </w:rPr>
        <w:drawing>
          <wp:inline distT="0" distB="0" distL="0" distR="0" wp14:anchorId="7C9821FF" wp14:editId="735D28BF">
            <wp:extent cx="4470340" cy="4657123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1401" cy="465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60" w:rsidRDefault="00582CE1">
      <w:pPr>
        <w:rPr>
          <w:rFonts w:asciiTheme="minorEastAsia" w:hAnsiTheme="minorEastAsia" w:hint="eastAsia"/>
        </w:rPr>
      </w:pPr>
      <w:r>
        <w:rPr>
          <w:rFonts w:hint="eastAsia"/>
        </w:rPr>
        <w:t>但是</w:t>
      </w:r>
      <w:r w:rsidR="00FD1332">
        <w:rPr>
          <w:rFonts w:hint="eastAsia"/>
        </w:rPr>
        <w:t>三級的區分太簡略</w:t>
      </w:r>
      <w:r w:rsidR="00FD1332">
        <w:rPr>
          <w:rFonts w:asciiTheme="minorEastAsia" w:hAnsiTheme="minorEastAsia" w:hint="eastAsia"/>
        </w:rPr>
        <w:t>，</w:t>
      </w:r>
      <w:r>
        <w:rPr>
          <w:rFonts w:hint="eastAsia"/>
        </w:rPr>
        <w:t>實務上又有各種不同的區分方法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例如</w:t>
      </w:r>
      <w:r w:rsidR="00112360">
        <w:rPr>
          <w:rFonts w:hint="eastAsia"/>
        </w:rPr>
        <w:t>CCB</w:t>
      </w:r>
      <w:r>
        <w:rPr>
          <w:rFonts w:hint="eastAsia"/>
        </w:rPr>
        <w:t>將評估結果區分為</w:t>
      </w:r>
      <w:r w:rsidR="00112360">
        <w:rPr>
          <w:rFonts w:hint="eastAsia"/>
        </w:rPr>
        <w:t>分為</w:t>
      </w:r>
      <w:r w:rsidR="00112360">
        <w:rPr>
          <w:rFonts w:hint="eastAsia"/>
        </w:rPr>
        <w:t>4</w:t>
      </w:r>
      <w:r w:rsidR="00112360">
        <w:rPr>
          <w:rFonts w:hint="eastAsia"/>
        </w:rPr>
        <w:t>級</w:t>
      </w:r>
      <w:r>
        <w:rPr>
          <w:rFonts w:hint="eastAsia"/>
        </w:rPr>
        <w:t>管理</w:t>
      </w:r>
      <w:r w:rsidR="00FD1332">
        <w:rPr>
          <w:rFonts w:hint="eastAsia"/>
        </w:rPr>
        <w:t>區分</w:t>
      </w:r>
      <w:r>
        <w:rPr>
          <w:rFonts w:asciiTheme="minorEastAsia" w:hAnsiTheme="minorEastAsia" w:hint="eastAsia"/>
        </w:rPr>
        <w:t>，又例如</w:t>
      </w:r>
      <w:r w:rsidR="00FD1332">
        <w:rPr>
          <w:rFonts w:asciiTheme="minorEastAsia" w:hAnsiTheme="minorEastAsia" w:hint="eastAsia"/>
        </w:rPr>
        <w:t>危害性化學品評估及</w:t>
      </w:r>
      <w:r w:rsidR="00112360">
        <w:rPr>
          <w:rFonts w:hint="eastAsia"/>
        </w:rPr>
        <w:t>分級管理技術指引</w:t>
      </w:r>
      <w:r w:rsidR="00FD1332">
        <w:rPr>
          <w:rFonts w:hint="eastAsia"/>
        </w:rPr>
        <w:t>附件五規範</w:t>
      </w:r>
      <w:r w:rsidR="00FD1332">
        <w:rPr>
          <w:rFonts w:asciiTheme="minorEastAsia" w:hAnsiTheme="minorEastAsia" w:hint="eastAsia"/>
        </w:rPr>
        <w:t>，</w:t>
      </w:r>
      <w:r w:rsidR="00FD1332">
        <w:rPr>
          <w:rFonts w:hint="eastAsia"/>
        </w:rPr>
        <w:t>也可以分</w:t>
      </w:r>
      <w:r w:rsidR="00112360">
        <w:rPr>
          <w:rFonts w:hint="eastAsia"/>
        </w:rPr>
        <w:t>為</w:t>
      </w:r>
      <w:r w:rsidR="00112360">
        <w:rPr>
          <w:rFonts w:hint="eastAsia"/>
        </w:rPr>
        <w:t>5</w:t>
      </w:r>
      <w:r w:rsidR="00112360">
        <w:rPr>
          <w:rFonts w:hint="eastAsia"/>
        </w:rPr>
        <w:t>級</w:t>
      </w:r>
      <w:r>
        <w:rPr>
          <w:rFonts w:asciiTheme="minorEastAsia" w:hAnsiTheme="minorEastAsia" w:hint="eastAsia"/>
        </w:rPr>
        <w:t>：</w:t>
      </w:r>
    </w:p>
    <w:p w:rsidR="00FD1332" w:rsidRDefault="00FD1332">
      <w:pPr>
        <w:rPr>
          <w:rFonts w:asciiTheme="minorEastAsia" w:hAnsiTheme="minorEastAsia" w:hint="eastAsia"/>
        </w:rPr>
      </w:pPr>
    </w:p>
    <w:p w:rsidR="00FD1332" w:rsidRDefault="00FD1332">
      <w:pPr>
        <w:rPr>
          <w:rFonts w:asciiTheme="minorEastAsia" w:hAnsiTheme="minorEastAsia" w:hint="eastAsia"/>
        </w:rPr>
      </w:pPr>
    </w:p>
    <w:p w:rsidR="00FD1332" w:rsidRDefault="00FD1332">
      <w:pPr>
        <w:rPr>
          <w:rFonts w:asciiTheme="minorEastAsia" w:hAnsiTheme="minorEastAsia" w:hint="eastAsia"/>
        </w:rPr>
      </w:pPr>
    </w:p>
    <w:p w:rsidR="00FD1332" w:rsidRPr="00FD1332" w:rsidRDefault="00FD1332"/>
    <w:p w:rsidR="00582CE1" w:rsidRDefault="00FD1332" w:rsidP="00582CE1">
      <w:r>
        <w:rPr>
          <w:noProof/>
        </w:rPr>
        <w:drawing>
          <wp:inline distT="0" distB="0" distL="0" distR="0" wp14:anchorId="618823A4" wp14:editId="3886EF94">
            <wp:extent cx="4030980" cy="370332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E1" w:rsidRDefault="00582CE1" w:rsidP="00582CE1"/>
    <w:p w:rsidR="00582CE1" w:rsidRDefault="00FD1332" w:rsidP="00582CE1">
      <w:r>
        <w:rPr>
          <w:rFonts w:hint="eastAsia"/>
        </w:rPr>
        <w:t>到底是</w:t>
      </w:r>
      <w:r>
        <w:rPr>
          <w:rFonts w:hint="eastAsia"/>
        </w:rPr>
        <w:t>3</w:t>
      </w:r>
      <w:r>
        <w:rPr>
          <w:rFonts w:hint="eastAsia"/>
        </w:rPr>
        <w:t>級</w:t>
      </w:r>
      <w:r>
        <w:rPr>
          <w:rFonts w:ascii="標楷體" w:eastAsia="標楷體" w:hAnsi="標楷體" w:hint="eastAsia"/>
        </w:rPr>
        <w:t>、4級還是5級</w:t>
      </w:r>
      <w:r>
        <w:rPr>
          <w:rFonts w:ascii="新細明體" w:eastAsia="新細明體" w:hAnsi="新細明體" w:hint="eastAsia"/>
        </w:rPr>
        <w:t>？</w:t>
      </w:r>
      <w:r w:rsidR="00E03D42" w:rsidRPr="00E03D42">
        <w:rPr>
          <w:rFonts w:hint="eastAsia"/>
        </w:rPr>
        <w:t>是否有人無所適從</w:t>
      </w:r>
      <w:r w:rsidR="00E03D42">
        <w:rPr>
          <w:rFonts w:hint="eastAsia"/>
        </w:rPr>
        <w:t>?</w:t>
      </w:r>
    </w:p>
    <w:p w:rsidR="00582CE1" w:rsidRDefault="00582CE1" w:rsidP="00582CE1">
      <w:r>
        <w:rPr>
          <w:rFonts w:hint="eastAsia"/>
        </w:rPr>
        <w:t>其實掌握一個原則就可以讓分級管理變得很簡單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主要的原則是</w:t>
      </w:r>
      <w:r>
        <w:rPr>
          <w:rFonts w:asciiTheme="minorEastAsia" w:hAnsiTheme="minorEastAsia" w:hint="eastAsia"/>
        </w:rPr>
        <w:t>：</w:t>
      </w:r>
      <w:r w:rsidR="00E03D42">
        <w:rPr>
          <w:rFonts w:asciiTheme="minorEastAsia" w:hAnsiTheme="minorEastAsia" w:hint="eastAsia"/>
        </w:rPr>
        <w:t>『</w:t>
      </w:r>
      <w:r w:rsidR="00E03D42">
        <w:rPr>
          <w:rFonts w:hint="eastAsia"/>
        </w:rPr>
        <w:t>所分級的範圍涵蓋法規</w:t>
      </w:r>
      <w:r w:rsidR="00E03D42">
        <w:rPr>
          <w:rFonts w:hint="eastAsia"/>
        </w:rPr>
        <w:t>3</w:t>
      </w:r>
      <w:r w:rsidR="00E03D42">
        <w:rPr>
          <w:rFonts w:hint="eastAsia"/>
        </w:rPr>
        <w:t>級的規定</w:t>
      </w:r>
      <w:r w:rsidR="00E03D42">
        <w:rPr>
          <w:rFonts w:asciiTheme="minorEastAsia" w:hAnsiTheme="minorEastAsia" w:hint="eastAsia"/>
        </w:rPr>
        <w:t>』。</w:t>
      </w:r>
    </w:p>
    <w:p w:rsidR="003E5525" w:rsidRDefault="00FD1332" w:rsidP="00582CE1">
      <w:pPr>
        <w:rPr>
          <w:rFonts w:asciiTheme="minorEastAsia" w:hAnsiTheme="minorEastAsia" w:hint="eastAsia"/>
        </w:rPr>
      </w:pPr>
      <w:r>
        <w:rPr>
          <w:rFonts w:hint="eastAsia"/>
        </w:rPr>
        <w:t>檢視</w:t>
      </w:r>
      <w:r w:rsidRPr="00FD1332">
        <w:rPr>
          <w:rFonts w:hint="eastAsia"/>
        </w:rPr>
        <w:t>危害性化學品評估及分級管理技術指引附件五</w:t>
      </w:r>
      <w:r>
        <w:rPr>
          <w:rFonts w:hint="eastAsia"/>
        </w:rPr>
        <w:t>的兩個表</w:t>
      </w:r>
      <w:r>
        <w:rPr>
          <w:rFonts w:asciiTheme="minorEastAsia" w:hAnsiTheme="minorEastAsia" w:hint="eastAsia"/>
        </w:rPr>
        <w:t>，</w:t>
      </w:r>
    </w:p>
    <w:p w:rsidR="003E5525" w:rsidRPr="003E5525" w:rsidRDefault="00FD1332" w:rsidP="00DE4FEA">
      <w:pPr>
        <w:pStyle w:val="a9"/>
        <w:numPr>
          <w:ilvl w:val="0"/>
          <w:numId w:val="1"/>
        </w:numPr>
        <w:ind w:leftChars="0"/>
        <w:rPr>
          <w:rFonts w:ascii="新細明體" w:eastAsia="新細明體" w:hAnsi="新細明體" w:hint="eastAsia"/>
        </w:rPr>
      </w:pPr>
      <w:r>
        <w:rPr>
          <w:rFonts w:hint="eastAsia"/>
        </w:rPr>
        <w:t>大於容許暴露標準</w:t>
      </w:r>
      <w:r w:rsidR="003E5525">
        <w:rPr>
          <w:rFonts w:hint="eastAsia"/>
        </w:rPr>
        <w:t>的狀況皆為不可接受</w:t>
      </w:r>
      <w:r w:rsidR="003E5525">
        <w:rPr>
          <w:rFonts w:hint="eastAsia"/>
        </w:rPr>
        <w:t>(</w:t>
      </w:r>
      <w:r w:rsidR="003E5525">
        <w:rPr>
          <w:rFonts w:hint="eastAsia"/>
        </w:rPr>
        <w:t>需改善</w:t>
      </w:r>
      <w:r w:rsidR="003E5525">
        <w:rPr>
          <w:rFonts w:hint="eastAsia"/>
        </w:rPr>
        <w:t>)</w:t>
      </w:r>
      <w:r w:rsidR="003E5525">
        <w:rPr>
          <w:rFonts w:hint="eastAsia"/>
        </w:rPr>
        <w:t>的狀況</w:t>
      </w:r>
      <w:r w:rsidR="003E5525" w:rsidRPr="003E5525">
        <w:rPr>
          <w:rFonts w:asciiTheme="minorEastAsia" w:hAnsiTheme="minorEastAsia" w:hint="eastAsia"/>
        </w:rPr>
        <w:t>，</w:t>
      </w:r>
      <w:r w:rsidR="003E5525">
        <w:rPr>
          <w:rFonts w:hint="eastAsia"/>
        </w:rPr>
        <w:t>因此都是最高級</w:t>
      </w:r>
      <w:r w:rsidR="003E5525">
        <w:rPr>
          <w:rFonts w:hint="eastAsia"/>
        </w:rPr>
        <w:t>(</w:t>
      </w:r>
      <w:r w:rsidR="003E5525">
        <w:rPr>
          <w:rFonts w:hint="eastAsia"/>
        </w:rPr>
        <w:t>第三級或</w:t>
      </w:r>
      <w:r w:rsidR="00DE4FEA" w:rsidRPr="00DE4FEA">
        <w:rPr>
          <w:rFonts w:hint="eastAsia"/>
        </w:rPr>
        <w:t>AIHA</w:t>
      </w:r>
      <w:r w:rsidR="00DE4FEA" w:rsidRPr="00DE4FEA">
        <w:rPr>
          <w:rFonts w:hint="eastAsia"/>
        </w:rPr>
        <w:t>分級為</w:t>
      </w:r>
      <w:r w:rsidR="003E5525">
        <w:rPr>
          <w:rFonts w:hint="eastAsia"/>
        </w:rPr>
        <w:t>4)</w:t>
      </w:r>
      <w:r w:rsidR="003E5525">
        <w:rPr>
          <w:rFonts w:ascii="新細明體" w:eastAsia="新細明體" w:hAnsi="新細明體" w:hint="eastAsia"/>
        </w:rPr>
        <w:t>。</w:t>
      </w:r>
    </w:p>
    <w:p w:rsidR="00582CE1" w:rsidRPr="003E5525" w:rsidRDefault="003E5525" w:rsidP="00DE4FEA">
      <w:pPr>
        <w:pStyle w:val="a9"/>
        <w:numPr>
          <w:ilvl w:val="0"/>
          <w:numId w:val="1"/>
        </w:numPr>
        <w:ind w:leftChars="0"/>
        <w:rPr>
          <w:rFonts w:hint="eastAsia"/>
        </w:rPr>
      </w:pPr>
      <w:r w:rsidRPr="003E5525">
        <w:rPr>
          <w:rFonts w:ascii="新細明體" w:eastAsia="新細明體" w:hAnsi="新細明體" w:hint="eastAsia"/>
        </w:rPr>
        <w:t>大於0.5倍容許暴露標準但小於(1倍)容許暴露標準的狀況都列為次高級(第二級或</w:t>
      </w:r>
      <w:r w:rsidR="00DE4FEA" w:rsidRPr="00DE4FEA">
        <w:rPr>
          <w:rFonts w:ascii="新細明體" w:eastAsia="新細明體" w:hAnsi="新細明體" w:hint="eastAsia"/>
        </w:rPr>
        <w:t>AIHA分級為</w:t>
      </w:r>
      <w:r w:rsidRPr="003E5525">
        <w:rPr>
          <w:rFonts w:ascii="新細明體" w:eastAsia="新細明體" w:hAnsi="新細明體" w:hint="eastAsia"/>
        </w:rPr>
        <w:t>3)</w:t>
      </w:r>
      <w:r>
        <w:rPr>
          <w:rFonts w:ascii="新細明體" w:eastAsia="新細明體" w:hAnsi="新細明體" w:hint="eastAsia"/>
        </w:rPr>
        <w:t>。</w:t>
      </w:r>
    </w:p>
    <w:p w:rsidR="003E5525" w:rsidRPr="003E5525" w:rsidRDefault="003E5525" w:rsidP="003E5525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ascii="新細明體" w:eastAsia="新細明體" w:hAnsi="新細明體" w:hint="eastAsia"/>
        </w:rPr>
        <w:t>小於</w:t>
      </w:r>
      <w:r w:rsidRPr="003E5525">
        <w:rPr>
          <w:rFonts w:ascii="新細明體" w:eastAsia="新細明體" w:hAnsi="新細明體" w:hint="eastAsia"/>
        </w:rPr>
        <w:t>0.5倍容許暴露標準</w:t>
      </w:r>
      <w:r>
        <w:rPr>
          <w:rFonts w:ascii="新細明體" w:eastAsia="新細明體" w:hAnsi="新細明體" w:hint="eastAsia"/>
        </w:rPr>
        <w:t>之狀況在法規上皆為第一級管理，但是比較有制度的企業又會將此級細分為</w:t>
      </w:r>
    </w:p>
    <w:p w:rsidR="003E5525" w:rsidRDefault="003E5525" w:rsidP="003E5525">
      <w:pPr>
        <w:pStyle w:val="a9"/>
        <w:numPr>
          <w:ilvl w:val="1"/>
          <w:numId w:val="1"/>
        </w:numPr>
        <w:ind w:leftChars="0"/>
        <w:rPr>
          <w:rFonts w:hint="eastAsia"/>
        </w:rPr>
      </w:pPr>
      <w:r w:rsidRPr="003E5525">
        <w:rPr>
          <w:rFonts w:hint="eastAsia"/>
        </w:rPr>
        <w:t>大於</w:t>
      </w:r>
      <w:r w:rsidRPr="003E5525">
        <w:rPr>
          <w:rFonts w:hint="eastAsia"/>
        </w:rPr>
        <w:t>0.</w:t>
      </w:r>
      <w:r>
        <w:rPr>
          <w:rFonts w:hint="eastAsia"/>
        </w:rPr>
        <w:t>1</w:t>
      </w:r>
      <w:r w:rsidRPr="003E5525">
        <w:rPr>
          <w:rFonts w:hint="eastAsia"/>
        </w:rPr>
        <w:t>倍容許暴露標準但小於</w:t>
      </w:r>
      <w:r>
        <w:rPr>
          <w:rFonts w:hint="eastAsia"/>
        </w:rPr>
        <w:t>0.5</w:t>
      </w:r>
      <w:r w:rsidRPr="003E5525">
        <w:rPr>
          <w:rFonts w:hint="eastAsia"/>
        </w:rPr>
        <w:t>倍容許暴露標準</w:t>
      </w:r>
      <w:r w:rsidR="00DE4FEA">
        <w:rPr>
          <w:rFonts w:hint="eastAsia"/>
        </w:rPr>
        <w:t>(AIHA</w:t>
      </w:r>
      <w:r w:rsidR="00DE4FEA">
        <w:rPr>
          <w:rFonts w:hint="eastAsia"/>
        </w:rPr>
        <w:t>分級為</w:t>
      </w:r>
      <w:r w:rsidR="00DE4FEA">
        <w:rPr>
          <w:rFonts w:hint="eastAsia"/>
        </w:rPr>
        <w:t>2)</w:t>
      </w:r>
    </w:p>
    <w:p w:rsidR="003E5525" w:rsidRPr="003E5525" w:rsidRDefault="003E5525" w:rsidP="00DE4FEA">
      <w:pPr>
        <w:pStyle w:val="a9"/>
        <w:numPr>
          <w:ilvl w:val="1"/>
          <w:numId w:val="1"/>
        </w:numPr>
        <w:ind w:leftChars="0"/>
        <w:rPr>
          <w:rFonts w:hint="eastAsia"/>
        </w:rPr>
      </w:pPr>
      <w:r w:rsidRPr="003E5525">
        <w:rPr>
          <w:rFonts w:hint="eastAsia"/>
        </w:rPr>
        <w:t>大於</w:t>
      </w:r>
      <w:r w:rsidRPr="003E5525">
        <w:rPr>
          <w:rFonts w:hint="eastAsia"/>
        </w:rPr>
        <w:t>0.</w:t>
      </w:r>
      <w:r>
        <w:rPr>
          <w:rFonts w:hint="eastAsia"/>
        </w:rPr>
        <w:t>01</w:t>
      </w:r>
      <w:r w:rsidRPr="003E5525">
        <w:rPr>
          <w:rFonts w:hint="eastAsia"/>
        </w:rPr>
        <w:t>倍容許暴露標準但小於</w:t>
      </w:r>
      <w:r>
        <w:rPr>
          <w:rFonts w:hint="eastAsia"/>
        </w:rPr>
        <w:t>0.</w:t>
      </w:r>
      <w:r w:rsidRPr="003E5525">
        <w:rPr>
          <w:rFonts w:hint="eastAsia"/>
        </w:rPr>
        <w:t>1</w:t>
      </w:r>
      <w:r w:rsidRPr="003E5525">
        <w:rPr>
          <w:rFonts w:hint="eastAsia"/>
        </w:rPr>
        <w:t>倍容許暴露標準</w:t>
      </w:r>
      <w:r w:rsidR="00DE4FEA" w:rsidRPr="00DE4FEA">
        <w:rPr>
          <w:rFonts w:hint="eastAsia"/>
        </w:rPr>
        <w:t>(AIHA</w:t>
      </w:r>
      <w:r w:rsidR="00DE4FEA" w:rsidRPr="00DE4FEA">
        <w:rPr>
          <w:rFonts w:hint="eastAsia"/>
        </w:rPr>
        <w:t>分級為</w:t>
      </w:r>
      <w:r w:rsidR="00DE4FEA">
        <w:rPr>
          <w:rFonts w:hint="eastAsia"/>
        </w:rPr>
        <w:t>1</w:t>
      </w:r>
      <w:r w:rsidR="00DE4FEA" w:rsidRPr="00DE4FEA">
        <w:rPr>
          <w:rFonts w:hint="eastAsia"/>
        </w:rPr>
        <w:t>)</w:t>
      </w:r>
    </w:p>
    <w:p w:rsidR="003E5525" w:rsidRDefault="00DE4FEA" w:rsidP="00DE4FEA">
      <w:pPr>
        <w:pStyle w:val="a9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小</w:t>
      </w:r>
      <w:r w:rsidR="003E5525" w:rsidRPr="003E5525">
        <w:rPr>
          <w:rFonts w:hint="eastAsia"/>
        </w:rPr>
        <w:t>於</w:t>
      </w:r>
      <w:r>
        <w:rPr>
          <w:rFonts w:hint="eastAsia"/>
        </w:rPr>
        <w:t>0.0</w:t>
      </w:r>
      <w:r w:rsidR="003E5525" w:rsidRPr="003E5525">
        <w:rPr>
          <w:rFonts w:hint="eastAsia"/>
        </w:rPr>
        <w:t>.</w:t>
      </w:r>
      <w:r>
        <w:rPr>
          <w:rFonts w:hint="eastAsia"/>
        </w:rPr>
        <w:t>1</w:t>
      </w:r>
      <w:r w:rsidR="003E5525" w:rsidRPr="003E5525">
        <w:rPr>
          <w:rFonts w:hint="eastAsia"/>
        </w:rPr>
        <w:t>倍容許暴露標準</w:t>
      </w:r>
      <w:r w:rsidRPr="00DE4FEA">
        <w:rPr>
          <w:rFonts w:hint="eastAsia"/>
        </w:rPr>
        <w:t>(AIHA</w:t>
      </w:r>
      <w:r w:rsidRPr="00DE4FEA">
        <w:rPr>
          <w:rFonts w:hint="eastAsia"/>
        </w:rPr>
        <w:t>分級為</w:t>
      </w:r>
      <w:r>
        <w:rPr>
          <w:rFonts w:hint="eastAsia"/>
        </w:rPr>
        <w:t>0</w:t>
      </w:r>
      <w:r w:rsidRPr="00DE4FEA">
        <w:rPr>
          <w:rFonts w:hint="eastAsia"/>
        </w:rPr>
        <w:t>)</w:t>
      </w:r>
    </w:p>
    <w:p w:rsidR="00DE4FEA" w:rsidRPr="003E5525" w:rsidRDefault="00DE4FEA" w:rsidP="00DE4FEA">
      <w:pPr>
        <w:rPr>
          <w:rFonts w:hint="eastAsia"/>
        </w:rPr>
      </w:pPr>
      <w:r>
        <w:rPr>
          <w:rFonts w:hint="eastAsia"/>
        </w:rPr>
        <w:t>所以不論分為三級或</w:t>
      </w:r>
      <w:r>
        <w:rPr>
          <w:rFonts w:hint="eastAsia"/>
        </w:rPr>
        <w:t>5</w:t>
      </w:r>
      <w:r>
        <w:rPr>
          <w:rFonts w:hint="eastAsia"/>
        </w:rPr>
        <w:t>級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要描述的狀況其實都一樣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只是</w:t>
      </w:r>
      <w:r>
        <w:rPr>
          <w:rFonts w:hint="eastAsia"/>
        </w:rPr>
        <w:t>AIHA</w:t>
      </w:r>
      <w:r>
        <w:rPr>
          <w:rFonts w:hint="eastAsia"/>
        </w:rPr>
        <w:t>的</w:t>
      </w:r>
      <w:r>
        <w:rPr>
          <w:rFonts w:hint="eastAsia"/>
        </w:rPr>
        <w:t>5</w:t>
      </w:r>
      <w:r>
        <w:rPr>
          <w:rFonts w:hint="eastAsia"/>
        </w:rPr>
        <w:t>等分分級法將小於</w:t>
      </w:r>
      <w:r>
        <w:rPr>
          <w:rFonts w:hint="eastAsia"/>
        </w:rPr>
        <w:t>0.5</w:t>
      </w:r>
      <w:r>
        <w:rPr>
          <w:rFonts w:hint="eastAsia"/>
        </w:rPr>
        <w:t>倍容許暴露標準之狀況在細分為</w:t>
      </w:r>
      <w:r>
        <w:rPr>
          <w:rFonts w:hint="eastAsia"/>
        </w:rPr>
        <w:t>3</w:t>
      </w:r>
      <w:r>
        <w:rPr>
          <w:rFonts w:hint="eastAsia"/>
        </w:rPr>
        <w:t>種狀況</w:t>
      </w:r>
      <w:r>
        <w:rPr>
          <w:rFonts w:hint="eastAsia"/>
        </w:rPr>
        <w:t>(2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1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0)</w:t>
      </w:r>
      <w:r>
        <w:rPr>
          <w:rFonts w:ascii="新細明體" w:eastAsia="新細明體" w:hAnsi="新細明體" w:hint="eastAsia"/>
        </w:rPr>
        <w:t>。AIHA從4～0級的5級分法滿足</w:t>
      </w:r>
      <w:r w:rsidRPr="00DE4FEA">
        <w:rPr>
          <w:rFonts w:ascii="新細明體" w:eastAsia="新細明體" w:hAnsi="新細明體" w:hint="eastAsia"/>
        </w:rPr>
        <w:t>『所分級的範圍涵蓋法規3級的規定』</w:t>
      </w:r>
      <w:r>
        <w:rPr>
          <w:rFonts w:ascii="新細明體" w:eastAsia="新細明體" w:hAnsi="新細明體" w:hint="eastAsia"/>
        </w:rPr>
        <w:t>所以也是法規認可的危害性化學品分級方式。</w:t>
      </w:r>
    </w:p>
    <w:p w:rsidR="003E5525" w:rsidRPr="00DE4FEA" w:rsidRDefault="003E5525" w:rsidP="00DE4FEA">
      <w:pPr>
        <w:pStyle w:val="a9"/>
        <w:ind w:leftChars="0" w:left="960"/>
      </w:pPr>
    </w:p>
    <w:p w:rsidR="00582CE1" w:rsidRPr="00E03D42" w:rsidRDefault="00582CE1" w:rsidP="00582CE1"/>
    <w:p w:rsidR="007A6DFB" w:rsidRDefault="007A6DFB"/>
    <w:sectPr w:rsidR="007A6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EA" w:rsidRDefault="00AD12EA" w:rsidP="007A6DFB">
      <w:r>
        <w:separator/>
      </w:r>
    </w:p>
  </w:endnote>
  <w:endnote w:type="continuationSeparator" w:id="0">
    <w:p w:rsidR="00AD12EA" w:rsidRDefault="00AD12EA" w:rsidP="007A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-Identity-H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EA" w:rsidRDefault="00AD12EA" w:rsidP="007A6DFB">
      <w:r>
        <w:separator/>
      </w:r>
    </w:p>
  </w:footnote>
  <w:footnote w:type="continuationSeparator" w:id="0">
    <w:p w:rsidR="00AD12EA" w:rsidRDefault="00AD12EA" w:rsidP="007A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1EB8"/>
    <w:multiLevelType w:val="hybridMultilevel"/>
    <w:tmpl w:val="73E6D052"/>
    <w:lvl w:ilvl="0" w:tplc="4EB49D2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185E4C78">
      <w:start w:val="1"/>
      <w:numFmt w:val="decimal"/>
      <w:lvlText w:val="(%2.)"/>
      <w:lvlJc w:val="left"/>
      <w:pPr>
        <w:ind w:left="960" w:hanging="480"/>
      </w:pPr>
      <w:rPr>
        <w:rFonts w:cs="TimesNewRomanPSMT-Identity-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4"/>
    <w:rsid w:val="00112360"/>
    <w:rsid w:val="0025153A"/>
    <w:rsid w:val="003E5525"/>
    <w:rsid w:val="00582CE1"/>
    <w:rsid w:val="007A6DFB"/>
    <w:rsid w:val="007D3418"/>
    <w:rsid w:val="008808DF"/>
    <w:rsid w:val="00AD12EA"/>
    <w:rsid w:val="00CE47E4"/>
    <w:rsid w:val="00DE4FEA"/>
    <w:rsid w:val="00E03D42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D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6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6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5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D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6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6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5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5</cp:revision>
  <dcterms:created xsi:type="dcterms:W3CDTF">2015-12-18T01:07:00Z</dcterms:created>
  <dcterms:modified xsi:type="dcterms:W3CDTF">2015-12-21T06:28:00Z</dcterms:modified>
</cp:coreProperties>
</file>